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53514" w14:textId="77777777" w:rsidR="00AD1423" w:rsidRPr="00075AC7" w:rsidRDefault="00AD1423" w:rsidP="00AD1423">
      <w:pPr>
        <w:tabs>
          <w:tab w:val="center" w:pos="5236"/>
          <w:tab w:val="right" w:pos="10473"/>
        </w:tabs>
        <w:jc w:val="center"/>
        <w:rPr>
          <w:rFonts w:ascii="Times New Roman" w:hAnsi="Times New Roman"/>
          <w:szCs w:val="24"/>
        </w:rPr>
      </w:pPr>
      <w:r w:rsidRPr="009062BA">
        <w:rPr>
          <w:rFonts w:ascii="Times New Roman" w:hAnsi="Times New Roman"/>
          <w:b/>
          <w:szCs w:val="24"/>
        </w:rPr>
        <w:t>ANYKŠČIŲ RAJONO SAVIVALDYBĖS</w:t>
      </w:r>
      <w:r>
        <w:rPr>
          <w:rFonts w:ascii="Times New Roman" w:hAnsi="Times New Roman"/>
          <w:szCs w:val="24"/>
        </w:rPr>
        <w:t xml:space="preserve"> </w:t>
      </w:r>
      <w:r w:rsidRPr="00075AC7">
        <w:rPr>
          <w:rFonts w:ascii="Times New Roman" w:hAnsi="Times New Roman"/>
          <w:b/>
          <w:szCs w:val="24"/>
        </w:rPr>
        <w:t>TARYBOS</w:t>
      </w:r>
    </w:p>
    <w:p w14:paraId="45821C47" w14:textId="77777777" w:rsidR="00AD1423" w:rsidRDefault="00AD1423" w:rsidP="00AD1423">
      <w:pPr>
        <w:jc w:val="center"/>
        <w:outlineLvl w:val="0"/>
        <w:rPr>
          <w:rFonts w:ascii="Times New Roman" w:hAnsi="Times New Roman"/>
          <w:b/>
          <w:szCs w:val="24"/>
        </w:rPr>
      </w:pPr>
      <w:r>
        <w:rPr>
          <w:rFonts w:ascii="Times New Roman" w:hAnsi="Times New Roman"/>
          <w:b/>
          <w:szCs w:val="24"/>
        </w:rPr>
        <w:t>ŠVIETIMO, KULTŪROS, SPORTO IR TURIZMO KOMITETO</w:t>
      </w:r>
    </w:p>
    <w:p w14:paraId="2B83ABBB" w14:textId="77777777" w:rsidR="00AD1423" w:rsidRPr="00075AC7" w:rsidRDefault="00AD1423" w:rsidP="00AD1423">
      <w:pPr>
        <w:jc w:val="center"/>
        <w:outlineLvl w:val="0"/>
        <w:rPr>
          <w:rFonts w:ascii="Times New Roman" w:hAnsi="Times New Roman"/>
          <w:szCs w:val="24"/>
        </w:rPr>
      </w:pPr>
      <w:r>
        <w:rPr>
          <w:rFonts w:ascii="Times New Roman" w:hAnsi="Times New Roman"/>
          <w:b/>
          <w:szCs w:val="24"/>
        </w:rPr>
        <w:t>POSĖDŽIO DARBOTVARKĖ</w:t>
      </w:r>
    </w:p>
    <w:p w14:paraId="755FF9E6" w14:textId="77777777" w:rsidR="00AD1423" w:rsidRPr="009062BA" w:rsidRDefault="00AD1423" w:rsidP="00AD1423">
      <w:pPr>
        <w:jc w:val="center"/>
        <w:rPr>
          <w:rFonts w:ascii="Times New Roman" w:hAnsi="Times New Roman"/>
          <w:sz w:val="20"/>
        </w:rPr>
      </w:pPr>
    </w:p>
    <w:p w14:paraId="7E02EC01" w14:textId="3EFFEB71" w:rsidR="00AD1423" w:rsidRDefault="00AD1423" w:rsidP="00AD1423">
      <w:pPr>
        <w:jc w:val="center"/>
        <w:rPr>
          <w:b/>
        </w:rPr>
      </w:pPr>
      <w:r w:rsidRPr="00B52DB7">
        <w:rPr>
          <w:rFonts w:ascii="Times New Roman" w:hAnsi="Times New Roman"/>
          <w:b/>
          <w:szCs w:val="24"/>
        </w:rPr>
        <w:t>Posėdis vyks 20</w:t>
      </w:r>
      <w:r w:rsidR="00F8266C">
        <w:rPr>
          <w:rFonts w:ascii="Times New Roman" w:hAnsi="Times New Roman"/>
          <w:b/>
          <w:szCs w:val="24"/>
        </w:rPr>
        <w:t>2</w:t>
      </w:r>
      <w:r w:rsidR="001D1402">
        <w:rPr>
          <w:rFonts w:ascii="Times New Roman" w:hAnsi="Times New Roman"/>
          <w:b/>
          <w:szCs w:val="24"/>
        </w:rPr>
        <w:t>3</w:t>
      </w:r>
      <w:r w:rsidRPr="00B52DB7">
        <w:rPr>
          <w:rFonts w:ascii="Times New Roman" w:hAnsi="Times New Roman"/>
          <w:b/>
          <w:szCs w:val="24"/>
        </w:rPr>
        <w:t xml:space="preserve"> m.</w:t>
      </w:r>
      <w:r w:rsidR="00E470A7">
        <w:rPr>
          <w:rFonts w:ascii="Times New Roman" w:hAnsi="Times New Roman"/>
          <w:b/>
          <w:szCs w:val="24"/>
        </w:rPr>
        <w:t xml:space="preserve"> </w:t>
      </w:r>
      <w:r w:rsidR="00461DE9">
        <w:rPr>
          <w:rFonts w:ascii="Times New Roman" w:hAnsi="Times New Roman"/>
          <w:b/>
          <w:szCs w:val="24"/>
        </w:rPr>
        <w:t>vasario 23</w:t>
      </w:r>
      <w:r w:rsidRPr="00B52DB7">
        <w:rPr>
          <w:rFonts w:ascii="Times New Roman" w:hAnsi="Times New Roman"/>
          <w:b/>
          <w:szCs w:val="24"/>
        </w:rPr>
        <w:t xml:space="preserve"> d. </w:t>
      </w:r>
      <w:r w:rsidRPr="00B52DB7">
        <w:rPr>
          <w:b/>
        </w:rPr>
        <w:t xml:space="preserve">11 val. </w:t>
      </w:r>
      <w:r w:rsidR="00EF7C6E">
        <w:rPr>
          <w:b/>
        </w:rPr>
        <w:t>I</w:t>
      </w:r>
      <w:r w:rsidRPr="00B52DB7">
        <w:rPr>
          <w:b/>
        </w:rPr>
        <w:t xml:space="preserve"> a. </w:t>
      </w:r>
      <w:r w:rsidR="00EF7C6E">
        <w:rPr>
          <w:b/>
        </w:rPr>
        <w:t>1</w:t>
      </w:r>
      <w:r w:rsidR="0072154B">
        <w:rPr>
          <w:b/>
        </w:rPr>
        <w:t>10</w:t>
      </w:r>
      <w:r w:rsidRPr="00B52DB7">
        <w:rPr>
          <w:b/>
        </w:rPr>
        <w:t xml:space="preserve"> kab. J.</w:t>
      </w:r>
      <w:r w:rsidR="00F7759C">
        <w:rPr>
          <w:b/>
        </w:rPr>
        <w:t xml:space="preserve"> </w:t>
      </w:r>
      <w:r w:rsidRPr="00B52DB7">
        <w:rPr>
          <w:b/>
        </w:rPr>
        <w:t>Biliūno g. 23, Anykščiai</w:t>
      </w:r>
    </w:p>
    <w:p w14:paraId="06D5B21F" w14:textId="4F1EF83F" w:rsidR="00681DCC" w:rsidRDefault="00681DCC" w:rsidP="00AD1423">
      <w:pPr>
        <w:jc w:val="center"/>
        <w:rPr>
          <w:b/>
        </w:rPr>
      </w:pPr>
    </w:p>
    <w:p w14:paraId="6CE5CE3B" w14:textId="51A4CC31" w:rsidR="00AD1423" w:rsidRDefault="00AD1423" w:rsidP="00E92901">
      <w:pPr>
        <w:overflowPunct/>
        <w:autoSpaceDE/>
        <w:autoSpaceDN/>
        <w:adjustRightInd/>
        <w:spacing w:after="160" w:line="259" w:lineRule="auto"/>
        <w:jc w:val="both"/>
        <w:textAlignment w:val="auto"/>
      </w:pPr>
    </w:p>
    <w:p w14:paraId="3EBB3DC5" w14:textId="77777777" w:rsidR="00461DE9" w:rsidRPr="00461DE9" w:rsidRDefault="00461DE9" w:rsidP="00461DE9">
      <w:pPr>
        <w:overflowPunct/>
        <w:autoSpaceDE/>
        <w:autoSpaceDN/>
        <w:adjustRightInd/>
        <w:spacing w:after="160" w:line="360" w:lineRule="auto"/>
        <w:jc w:val="both"/>
        <w:textAlignment w:val="auto"/>
        <w:rPr>
          <w:rFonts w:ascii="Times New Roman" w:eastAsia="Calibri" w:hAnsi="Times New Roman"/>
          <w:szCs w:val="24"/>
        </w:rPr>
      </w:pPr>
      <w:r w:rsidRPr="00461DE9">
        <w:rPr>
          <w:rFonts w:ascii="Times New Roman" w:eastAsia="Calibri" w:hAnsi="Times New Roman"/>
          <w:szCs w:val="24"/>
        </w:rPr>
        <w:t xml:space="preserve">            1. Dėl Anykščių rajono savivaldybės atsinaujinančių išteklių energijos naudojimo plėtros veiksmų plano tvirtinimo ir įgyvendinimo tvarkos aprašo patvirtinimo (1-T-60). </w:t>
      </w:r>
    </w:p>
    <w:p w14:paraId="303D791F" w14:textId="77777777" w:rsidR="00461DE9" w:rsidRPr="00461DE9" w:rsidRDefault="00461DE9" w:rsidP="00461DE9">
      <w:pPr>
        <w:overflowPunct/>
        <w:autoSpaceDE/>
        <w:autoSpaceDN/>
        <w:adjustRightInd/>
        <w:spacing w:after="160" w:line="360" w:lineRule="auto"/>
        <w:jc w:val="both"/>
        <w:textAlignment w:val="auto"/>
        <w:rPr>
          <w:rFonts w:ascii="Times New Roman" w:eastAsia="Calibri" w:hAnsi="Times New Roman"/>
          <w:b/>
          <w:bCs/>
          <w:szCs w:val="24"/>
        </w:rPr>
      </w:pPr>
      <w:r w:rsidRPr="00461DE9">
        <w:rPr>
          <w:rFonts w:ascii="Times New Roman" w:eastAsia="Calibri" w:hAnsi="Times New Roman"/>
          <w:b/>
          <w:bCs/>
          <w:szCs w:val="24"/>
        </w:rPr>
        <w:t xml:space="preserve">            Pranešėja – Jolanta Jucevičienė</w:t>
      </w:r>
    </w:p>
    <w:p w14:paraId="415C69D6" w14:textId="77777777" w:rsidR="00461DE9" w:rsidRPr="00461DE9" w:rsidRDefault="00461DE9" w:rsidP="00461DE9">
      <w:pPr>
        <w:overflowPunct/>
        <w:autoSpaceDE/>
        <w:autoSpaceDN/>
        <w:adjustRightInd/>
        <w:spacing w:after="160" w:line="360" w:lineRule="auto"/>
        <w:jc w:val="both"/>
        <w:textAlignment w:val="auto"/>
        <w:rPr>
          <w:rFonts w:ascii="Times New Roman" w:eastAsia="Calibri" w:hAnsi="Times New Roman"/>
          <w:szCs w:val="24"/>
        </w:rPr>
      </w:pPr>
      <w:r w:rsidRPr="00461DE9">
        <w:rPr>
          <w:rFonts w:ascii="Times New Roman" w:eastAsia="Calibri" w:hAnsi="Times New Roman"/>
          <w:szCs w:val="24"/>
        </w:rPr>
        <w:t xml:space="preserve">            2. Dėl Anykščių rajono savivaldybės kontrolės ir audito tarnybos Savivaldybės kontrolieriaus 2022 m. kasmetinio tarnybinės veiklos vertinimo ir motyvuoto siūlymo įgyvendinimo (1-T-45). </w:t>
      </w:r>
    </w:p>
    <w:p w14:paraId="11550CD7" w14:textId="77777777" w:rsidR="00461DE9" w:rsidRPr="00461DE9" w:rsidRDefault="00461DE9" w:rsidP="00461DE9">
      <w:pPr>
        <w:overflowPunct/>
        <w:autoSpaceDE/>
        <w:autoSpaceDN/>
        <w:adjustRightInd/>
        <w:spacing w:after="160" w:line="360" w:lineRule="auto"/>
        <w:jc w:val="both"/>
        <w:textAlignment w:val="auto"/>
        <w:rPr>
          <w:rFonts w:ascii="Times New Roman" w:eastAsia="Calibri" w:hAnsi="Times New Roman"/>
          <w:szCs w:val="24"/>
        </w:rPr>
      </w:pPr>
      <w:r w:rsidRPr="00461DE9">
        <w:rPr>
          <w:rFonts w:ascii="Times New Roman" w:eastAsia="Calibri" w:hAnsi="Times New Roman"/>
          <w:szCs w:val="24"/>
        </w:rPr>
        <w:t xml:space="preserve">                Dėl Anykščių rajono savivaldybės kontrolės ir audito tarnybos Savivaldybės kontrolieriaus 2022 m. kasmetinio tarnybinės veiklos vertinimo ir nepritarimo motyvuoto siūlymo įgyvendinimui (1-T-66).</w:t>
      </w:r>
    </w:p>
    <w:p w14:paraId="06DA3C45" w14:textId="77777777" w:rsidR="00461DE9" w:rsidRPr="00461DE9" w:rsidRDefault="00461DE9" w:rsidP="00461DE9">
      <w:pPr>
        <w:overflowPunct/>
        <w:autoSpaceDE/>
        <w:autoSpaceDN/>
        <w:adjustRightInd/>
        <w:spacing w:after="160" w:line="360" w:lineRule="auto"/>
        <w:jc w:val="both"/>
        <w:textAlignment w:val="auto"/>
        <w:rPr>
          <w:rFonts w:ascii="Times New Roman" w:eastAsia="Calibri" w:hAnsi="Times New Roman"/>
          <w:b/>
          <w:bCs/>
          <w:szCs w:val="24"/>
        </w:rPr>
      </w:pPr>
      <w:r w:rsidRPr="00461DE9">
        <w:rPr>
          <w:rFonts w:ascii="Times New Roman" w:eastAsia="Calibri" w:hAnsi="Times New Roman"/>
          <w:szCs w:val="24"/>
        </w:rPr>
        <w:t xml:space="preserve">            3. Dėl Anykščių rajono savivaldybės tarybos veiklos reglamento patvirtinimo (1-T-65).</w:t>
      </w:r>
      <w:r w:rsidRPr="00461DE9">
        <w:rPr>
          <w:rFonts w:ascii="Times New Roman" w:eastAsia="Calibri" w:hAnsi="Times New Roman"/>
          <w:b/>
          <w:bCs/>
          <w:szCs w:val="24"/>
        </w:rPr>
        <w:t xml:space="preserve">                         </w:t>
      </w:r>
    </w:p>
    <w:p w14:paraId="7D46E453" w14:textId="77777777" w:rsidR="00461DE9" w:rsidRPr="00461DE9" w:rsidRDefault="00461DE9" w:rsidP="00461DE9">
      <w:pPr>
        <w:overflowPunct/>
        <w:autoSpaceDE/>
        <w:autoSpaceDN/>
        <w:adjustRightInd/>
        <w:spacing w:after="160" w:line="360" w:lineRule="auto"/>
        <w:jc w:val="both"/>
        <w:textAlignment w:val="auto"/>
        <w:rPr>
          <w:rFonts w:ascii="Times New Roman" w:eastAsia="Calibri" w:hAnsi="Times New Roman"/>
          <w:b/>
          <w:bCs/>
          <w:szCs w:val="24"/>
        </w:rPr>
      </w:pPr>
      <w:r w:rsidRPr="00461DE9">
        <w:rPr>
          <w:rFonts w:ascii="Times New Roman" w:eastAsia="Calibri" w:hAnsi="Times New Roman"/>
          <w:b/>
          <w:bCs/>
          <w:szCs w:val="24"/>
        </w:rPr>
        <w:t xml:space="preserve">            Pranešėjas – Marijus </w:t>
      </w:r>
      <w:proofErr w:type="spellStart"/>
      <w:r w:rsidRPr="00461DE9">
        <w:rPr>
          <w:rFonts w:ascii="Times New Roman" w:eastAsia="Calibri" w:hAnsi="Times New Roman"/>
          <w:b/>
          <w:bCs/>
          <w:szCs w:val="24"/>
        </w:rPr>
        <w:t>Paužuolis</w:t>
      </w:r>
      <w:proofErr w:type="spellEnd"/>
    </w:p>
    <w:p w14:paraId="23B24C60" w14:textId="77777777" w:rsidR="00461DE9" w:rsidRPr="00461DE9" w:rsidRDefault="00461DE9" w:rsidP="00461DE9">
      <w:pPr>
        <w:overflowPunct/>
        <w:autoSpaceDE/>
        <w:autoSpaceDN/>
        <w:adjustRightInd/>
        <w:spacing w:after="160" w:line="360" w:lineRule="auto"/>
        <w:jc w:val="both"/>
        <w:textAlignment w:val="auto"/>
        <w:rPr>
          <w:rFonts w:ascii="Times New Roman" w:eastAsia="Calibri" w:hAnsi="Times New Roman"/>
          <w:szCs w:val="24"/>
        </w:rPr>
      </w:pPr>
      <w:r w:rsidRPr="00461DE9">
        <w:rPr>
          <w:rFonts w:ascii="Times New Roman" w:eastAsia="Calibri" w:hAnsi="Times New Roman"/>
          <w:szCs w:val="24"/>
        </w:rPr>
        <w:t xml:space="preserve">            4. Dėl Anykščių rajono savivaldybės 2023 m. užimtumo didinimo programos patvirtinimo (1-T-58). </w:t>
      </w:r>
    </w:p>
    <w:p w14:paraId="0A28BB0C" w14:textId="77777777" w:rsidR="00461DE9" w:rsidRPr="00461DE9" w:rsidRDefault="00461DE9" w:rsidP="00461DE9">
      <w:pPr>
        <w:overflowPunct/>
        <w:autoSpaceDE/>
        <w:autoSpaceDN/>
        <w:adjustRightInd/>
        <w:spacing w:after="160" w:line="360" w:lineRule="auto"/>
        <w:jc w:val="both"/>
        <w:textAlignment w:val="auto"/>
        <w:rPr>
          <w:rFonts w:ascii="Times New Roman" w:eastAsia="Calibri" w:hAnsi="Times New Roman"/>
          <w:b/>
          <w:bCs/>
          <w:szCs w:val="24"/>
        </w:rPr>
      </w:pPr>
      <w:r w:rsidRPr="00461DE9">
        <w:rPr>
          <w:rFonts w:ascii="Times New Roman" w:eastAsia="Calibri" w:hAnsi="Times New Roman"/>
          <w:b/>
          <w:bCs/>
          <w:szCs w:val="24"/>
        </w:rPr>
        <w:t xml:space="preserve">            Pranešėja – Ieva </w:t>
      </w:r>
      <w:proofErr w:type="spellStart"/>
      <w:r w:rsidRPr="00461DE9">
        <w:rPr>
          <w:rFonts w:ascii="Times New Roman" w:eastAsia="Calibri" w:hAnsi="Times New Roman"/>
          <w:b/>
          <w:bCs/>
          <w:szCs w:val="24"/>
        </w:rPr>
        <w:t>Gražytė</w:t>
      </w:r>
      <w:proofErr w:type="spellEnd"/>
    </w:p>
    <w:p w14:paraId="579C695D" w14:textId="77777777" w:rsidR="00461DE9" w:rsidRPr="00461DE9" w:rsidRDefault="00461DE9" w:rsidP="00461DE9">
      <w:pPr>
        <w:overflowPunct/>
        <w:autoSpaceDE/>
        <w:autoSpaceDN/>
        <w:adjustRightInd/>
        <w:spacing w:after="160" w:line="360" w:lineRule="auto"/>
        <w:jc w:val="both"/>
        <w:textAlignment w:val="auto"/>
        <w:rPr>
          <w:rFonts w:ascii="Times New Roman" w:eastAsia="Calibri" w:hAnsi="Times New Roman"/>
          <w:szCs w:val="24"/>
        </w:rPr>
      </w:pPr>
      <w:r w:rsidRPr="00461DE9">
        <w:rPr>
          <w:rFonts w:ascii="Times New Roman" w:eastAsia="Calibri" w:hAnsi="Times New Roman"/>
          <w:szCs w:val="24"/>
        </w:rPr>
        <w:t xml:space="preserve">            5. Dėl  automobilio įsigijimo ir jo perdavimo biudžetinei įstaigai Anykščių rajono socialinių paslaugų centrui (1-T-56). </w:t>
      </w:r>
    </w:p>
    <w:p w14:paraId="268302DB" w14:textId="77777777" w:rsidR="00461DE9" w:rsidRPr="00461DE9" w:rsidRDefault="00461DE9" w:rsidP="00461DE9">
      <w:pPr>
        <w:overflowPunct/>
        <w:autoSpaceDE/>
        <w:autoSpaceDN/>
        <w:adjustRightInd/>
        <w:spacing w:after="160" w:line="360" w:lineRule="auto"/>
        <w:jc w:val="both"/>
        <w:textAlignment w:val="auto"/>
        <w:rPr>
          <w:rFonts w:ascii="Times New Roman" w:eastAsia="Calibri" w:hAnsi="Times New Roman"/>
          <w:szCs w:val="24"/>
        </w:rPr>
      </w:pPr>
      <w:r w:rsidRPr="00461DE9">
        <w:rPr>
          <w:rFonts w:ascii="Times New Roman" w:eastAsia="Calibri" w:hAnsi="Times New Roman"/>
          <w:szCs w:val="24"/>
        </w:rPr>
        <w:t xml:space="preserve">            6. Dėl Anykščių rajono savivaldybės aplinkos apsaugos rėmimo specialiosios programos 2022 m. priemonių vykdymo ataskaitos patvirtinimo (1-T-57). </w:t>
      </w:r>
    </w:p>
    <w:p w14:paraId="0B115EE2" w14:textId="77777777" w:rsidR="00461DE9" w:rsidRPr="00461DE9" w:rsidRDefault="00461DE9" w:rsidP="00461DE9">
      <w:pPr>
        <w:overflowPunct/>
        <w:autoSpaceDE/>
        <w:autoSpaceDN/>
        <w:adjustRightInd/>
        <w:spacing w:after="160" w:line="360" w:lineRule="auto"/>
        <w:jc w:val="both"/>
        <w:textAlignment w:val="auto"/>
        <w:rPr>
          <w:rFonts w:ascii="Times New Roman" w:eastAsia="Calibri" w:hAnsi="Times New Roman"/>
          <w:szCs w:val="24"/>
        </w:rPr>
      </w:pPr>
      <w:r w:rsidRPr="00461DE9">
        <w:rPr>
          <w:rFonts w:ascii="Times New Roman" w:eastAsia="Calibri" w:hAnsi="Times New Roman"/>
          <w:szCs w:val="24"/>
        </w:rPr>
        <w:t xml:space="preserve">            7. Dėl Anykščių rajono savivaldybės aplinkos apsaugos rėmimo specialiosios programos 2023 m. priemonių patvirtinimo (1-T-67). </w:t>
      </w:r>
    </w:p>
    <w:p w14:paraId="3471B6FB" w14:textId="77777777" w:rsidR="00461DE9" w:rsidRPr="00461DE9" w:rsidRDefault="00461DE9" w:rsidP="00461DE9">
      <w:pPr>
        <w:overflowPunct/>
        <w:autoSpaceDE/>
        <w:autoSpaceDN/>
        <w:adjustRightInd/>
        <w:spacing w:after="160" w:line="360" w:lineRule="auto"/>
        <w:jc w:val="both"/>
        <w:textAlignment w:val="auto"/>
        <w:rPr>
          <w:rFonts w:ascii="Times New Roman" w:eastAsia="Calibri" w:hAnsi="Times New Roman"/>
          <w:b/>
          <w:bCs/>
          <w:szCs w:val="24"/>
        </w:rPr>
      </w:pPr>
      <w:r w:rsidRPr="00461DE9">
        <w:rPr>
          <w:rFonts w:ascii="Times New Roman" w:eastAsia="Calibri" w:hAnsi="Times New Roman"/>
          <w:b/>
          <w:bCs/>
          <w:szCs w:val="24"/>
        </w:rPr>
        <w:t xml:space="preserve">            Pranešėjas – Simas Aštrauskas</w:t>
      </w:r>
    </w:p>
    <w:p w14:paraId="09857B7A" w14:textId="77777777" w:rsidR="00461DE9" w:rsidRPr="00461DE9" w:rsidRDefault="00461DE9" w:rsidP="00461DE9">
      <w:pPr>
        <w:overflowPunct/>
        <w:autoSpaceDE/>
        <w:autoSpaceDN/>
        <w:adjustRightInd/>
        <w:spacing w:after="160" w:line="360" w:lineRule="auto"/>
        <w:jc w:val="both"/>
        <w:textAlignment w:val="auto"/>
        <w:rPr>
          <w:rFonts w:ascii="Times New Roman" w:eastAsia="Calibri" w:hAnsi="Times New Roman"/>
          <w:color w:val="000000"/>
          <w:szCs w:val="24"/>
        </w:rPr>
      </w:pPr>
      <w:r w:rsidRPr="00461DE9">
        <w:rPr>
          <w:rFonts w:ascii="Times New Roman" w:eastAsia="Calibri" w:hAnsi="Times New Roman"/>
          <w:color w:val="000000"/>
          <w:szCs w:val="24"/>
        </w:rPr>
        <w:t xml:space="preserve">            8. Dėl Anykščių rajono savivaldybės projektų, įgyvendinamų pagal Anykščių rajono savivaldybės 2023–2025 metų strateginio veiklos plano programos „Darnios kurortinės plėtros programa“ priemonę Nr.1.1.4.05 „Sakralinio paveldo objektų tvarkymas“, finansavimo tvarkos aprašo patvirtinimo (1-T-63). </w:t>
      </w:r>
    </w:p>
    <w:p w14:paraId="60DEA4F3" w14:textId="77777777" w:rsidR="00461DE9" w:rsidRPr="00461DE9" w:rsidRDefault="00461DE9" w:rsidP="00461DE9">
      <w:pPr>
        <w:overflowPunct/>
        <w:autoSpaceDE/>
        <w:autoSpaceDN/>
        <w:adjustRightInd/>
        <w:spacing w:after="160" w:line="360" w:lineRule="auto"/>
        <w:jc w:val="both"/>
        <w:textAlignment w:val="auto"/>
        <w:rPr>
          <w:rFonts w:ascii="Times New Roman" w:eastAsia="Calibri" w:hAnsi="Times New Roman"/>
          <w:b/>
          <w:bCs/>
          <w:szCs w:val="24"/>
        </w:rPr>
      </w:pPr>
      <w:r w:rsidRPr="00461DE9">
        <w:rPr>
          <w:rFonts w:ascii="Times New Roman" w:eastAsia="Calibri" w:hAnsi="Times New Roman"/>
          <w:b/>
          <w:bCs/>
          <w:szCs w:val="24"/>
        </w:rPr>
        <w:lastRenderedPageBreak/>
        <w:t xml:space="preserve">            Pranešėja – Daiva  Gasiūnienė</w:t>
      </w:r>
    </w:p>
    <w:p w14:paraId="586AEFDE" w14:textId="77777777" w:rsidR="00461DE9" w:rsidRPr="00461DE9" w:rsidRDefault="00461DE9" w:rsidP="00461DE9">
      <w:pPr>
        <w:overflowPunct/>
        <w:autoSpaceDE/>
        <w:autoSpaceDN/>
        <w:adjustRightInd/>
        <w:spacing w:after="160" w:line="360" w:lineRule="auto"/>
        <w:jc w:val="both"/>
        <w:textAlignment w:val="auto"/>
        <w:rPr>
          <w:rFonts w:ascii="Times New Roman" w:eastAsia="Calibri" w:hAnsi="Times New Roman"/>
          <w:color w:val="000000"/>
          <w:szCs w:val="24"/>
        </w:rPr>
      </w:pPr>
      <w:r w:rsidRPr="00461DE9">
        <w:rPr>
          <w:rFonts w:ascii="Times New Roman" w:eastAsia="Calibri" w:hAnsi="Times New Roman"/>
          <w:color w:val="000000"/>
          <w:szCs w:val="24"/>
        </w:rPr>
        <w:t xml:space="preserve">            9. Dėl Anykščių rajono savivaldybės tarybos 2019 m. lapkričio 28 d. sprendimo Nr. 1-TS-345 ,,Dėl Anykščių rajono savivaldybės prioritetų atlikti vietinės reikšmės transporto infrastruktūros objektų projektavimo, remonto ir rekonstrukcijos darbų nustatymo ir kelių priežiūros ir plėtros programos lėšų, skirtų savivaldybės vietinės reikšmės keliams ir gatvėms tiesti, rekonstruoti, taisyti (remontuoti), prižiūrėti ir saugaus eismo sąlygoms užtikrinti, naudojimo ir skirstymo tvarkos aprašo patvirtinimo“ pakeitimo (1-T-61). </w:t>
      </w:r>
    </w:p>
    <w:p w14:paraId="1980FF94" w14:textId="77777777" w:rsidR="00461DE9" w:rsidRPr="00461DE9" w:rsidRDefault="00461DE9" w:rsidP="00461DE9">
      <w:pPr>
        <w:overflowPunct/>
        <w:autoSpaceDE/>
        <w:autoSpaceDN/>
        <w:adjustRightInd/>
        <w:spacing w:after="160" w:line="360" w:lineRule="auto"/>
        <w:jc w:val="both"/>
        <w:textAlignment w:val="auto"/>
        <w:rPr>
          <w:rFonts w:ascii="Times New Roman" w:eastAsia="Calibri" w:hAnsi="Times New Roman"/>
          <w:b/>
          <w:bCs/>
          <w:szCs w:val="24"/>
        </w:rPr>
      </w:pPr>
      <w:r w:rsidRPr="00461DE9">
        <w:rPr>
          <w:rFonts w:ascii="Times New Roman" w:eastAsia="Calibri" w:hAnsi="Times New Roman"/>
          <w:b/>
          <w:bCs/>
          <w:szCs w:val="24"/>
        </w:rPr>
        <w:t xml:space="preserve">            Pranešėjas – Nikolajus </w:t>
      </w:r>
      <w:proofErr w:type="spellStart"/>
      <w:r w:rsidRPr="00461DE9">
        <w:rPr>
          <w:rFonts w:ascii="Times New Roman" w:eastAsia="Calibri" w:hAnsi="Times New Roman"/>
          <w:b/>
          <w:bCs/>
          <w:szCs w:val="24"/>
        </w:rPr>
        <w:t>Stanislavovas</w:t>
      </w:r>
      <w:proofErr w:type="spellEnd"/>
    </w:p>
    <w:p w14:paraId="04D981C6" w14:textId="77777777" w:rsidR="00461DE9" w:rsidRPr="00461DE9" w:rsidRDefault="00461DE9" w:rsidP="00461DE9">
      <w:pPr>
        <w:overflowPunct/>
        <w:autoSpaceDE/>
        <w:autoSpaceDN/>
        <w:adjustRightInd/>
        <w:spacing w:after="160" w:line="360" w:lineRule="auto"/>
        <w:jc w:val="both"/>
        <w:textAlignment w:val="auto"/>
        <w:rPr>
          <w:rFonts w:ascii="Times New Roman" w:eastAsia="Calibri" w:hAnsi="Times New Roman"/>
          <w:szCs w:val="24"/>
        </w:rPr>
      </w:pPr>
      <w:r w:rsidRPr="00461DE9">
        <w:rPr>
          <w:rFonts w:ascii="Times New Roman" w:eastAsia="Calibri" w:hAnsi="Times New Roman"/>
          <w:szCs w:val="24"/>
        </w:rPr>
        <w:t xml:space="preserve">            10. Dėl Anykščių rajono 2023 metais valstybės lėšomis finansuojamų prioritetinių melioracijos darbų sąrašo patvirtinimo (1-T-43). </w:t>
      </w:r>
    </w:p>
    <w:p w14:paraId="27543477" w14:textId="77777777" w:rsidR="00461DE9" w:rsidRPr="00461DE9" w:rsidRDefault="00461DE9" w:rsidP="00461DE9">
      <w:pPr>
        <w:overflowPunct/>
        <w:autoSpaceDE/>
        <w:autoSpaceDN/>
        <w:adjustRightInd/>
        <w:spacing w:after="160" w:line="360" w:lineRule="auto"/>
        <w:jc w:val="both"/>
        <w:textAlignment w:val="auto"/>
        <w:rPr>
          <w:rFonts w:ascii="Times New Roman" w:eastAsia="Calibri" w:hAnsi="Times New Roman"/>
          <w:szCs w:val="24"/>
        </w:rPr>
      </w:pPr>
      <w:r w:rsidRPr="00461DE9">
        <w:rPr>
          <w:rFonts w:ascii="Times New Roman" w:eastAsia="Calibri" w:hAnsi="Times New Roman"/>
          <w:szCs w:val="24"/>
        </w:rPr>
        <w:t xml:space="preserve">            11. Dėl skolų už valstybinės žemės nuomą pripažinimo beviltiškomis (1-T-44). </w:t>
      </w:r>
    </w:p>
    <w:p w14:paraId="646D8129" w14:textId="77777777" w:rsidR="00461DE9" w:rsidRPr="00461DE9" w:rsidRDefault="00461DE9" w:rsidP="00461DE9">
      <w:pPr>
        <w:overflowPunct/>
        <w:autoSpaceDE/>
        <w:autoSpaceDN/>
        <w:adjustRightInd/>
        <w:spacing w:after="160" w:line="360" w:lineRule="auto"/>
        <w:jc w:val="both"/>
        <w:textAlignment w:val="auto"/>
        <w:rPr>
          <w:rFonts w:ascii="Times New Roman" w:eastAsia="Calibri" w:hAnsi="Times New Roman"/>
          <w:b/>
          <w:bCs/>
          <w:szCs w:val="24"/>
        </w:rPr>
      </w:pPr>
      <w:r w:rsidRPr="00461DE9">
        <w:rPr>
          <w:rFonts w:ascii="Times New Roman" w:eastAsia="Calibri" w:hAnsi="Times New Roman"/>
          <w:b/>
          <w:bCs/>
          <w:szCs w:val="24"/>
        </w:rPr>
        <w:t xml:space="preserve">            Pranešėjas – Virmantas Velikonis</w:t>
      </w:r>
    </w:p>
    <w:p w14:paraId="5800EA1E" w14:textId="77777777" w:rsidR="00461DE9" w:rsidRPr="00461DE9" w:rsidRDefault="00461DE9" w:rsidP="00461DE9">
      <w:pPr>
        <w:overflowPunct/>
        <w:autoSpaceDE/>
        <w:autoSpaceDN/>
        <w:adjustRightInd/>
        <w:spacing w:after="160" w:line="360" w:lineRule="auto"/>
        <w:jc w:val="both"/>
        <w:textAlignment w:val="auto"/>
        <w:rPr>
          <w:rFonts w:ascii="Times New Roman" w:eastAsia="Calibri" w:hAnsi="Times New Roman"/>
          <w:szCs w:val="24"/>
        </w:rPr>
      </w:pPr>
      <w:r w:rsidRPr="00461DE9">
        <w:rPr>
          <w:rFonts w:ascii="Times New Roman" w:eastAsia="Calibri" w:hAnsi="Times New Roman"/>
          <w:szCs w:val="24"/>
        </w:rPr>
        <w:t xml:space="preserve">            12. Dėl Anykščių rajono savivaldybės žalingai vartojančių alkoholį ar priklausomybės liga sergančių asmenų integruotos pagalbos  tvarkos aprašo patvirtinimo (1-T-62).</w:t>
      </w:r>
    </w:p>
    <w:p w14:paraId="36227424" w14:textId="77777777" w:rsidR="00461DE9" w:rsidRPr="00461DE9" w:rsidRDefault="00461DE9" w:rsidP="00461DE9">
      <w:pPr>
        <w:overflowPunct/>
        <w:autoSpaceDE/>
        <w:autoSpaceDN/>
        <w:adjustRightInd/>
        <w:spacing w:after="160" w:line="360" w:lineRule="auto"/>
        <w:jc w:val="both"/>
        <w:textAlignment w:val="auto"/>
        <w:rPr>
          <w:rFonts w:ascii="Times New Roman" w:eastAsia="Calibri" w:hAnsi="Times New Roman"/>
          <w:szCs w:val="24"/>
        </w:rPr>
      </w:pPr>
      <w:r w:rsidRPr="00461DE9">
        <w:rPr>
          <w:rFonts w:ascii="Times New Roman" w:eastAsia="Calibri" w:hAnsi="Times New Roman"/>
          <w:szCs w:val="24"/>
        </w:rPr>
        <w:t xml:space="preserve">            13. Dėl pritarimo Anykščių rajono savivaldybės visuomenės sveikatos biuro 2022 metų veiklos ataskaitai (1-T-68).</w:t>
      </w:r>
    </w:p>
    <w:p w14:paraId="62CE4A7D" w14:textId="77777777" w:rsidR="00461DE9" w:rsidRPr="00461DE9" w:rsidRDefault="00461DE9" w:rsidP="00461DE9">
      <w:pPr>
        <w:overflowPunct/>
        <w:autoSpaceDE/>
        <w:autoSpaceDN/>
        <w:adjustRightInd/>
        <w:spacing w:after="160" w:line="360" w:lineRule="auto"/>
        <w:jc w:val="both"/>
        <w:textAlignment w:val="auto"/>
        <w:rPr>
          <w:rFonts w:ascii="Times New Roman" w:eastAsia="Calibri" w:hAnsi="Times New Roman"/>
          <w:b/>
          <w:bCs/>
          <w:szCs w:val="24"/>
        </w:rPr>
      </w:pPr>
      <w:r w:rsidRPr="00461DE9">
        <w:rPr>
          <w:rFonts w:ascii="Times New Roman" w:eastAsia="Calibri" w:hAnsi="Times New Roman"/>
          <w:b/>
          <w:bCs/>
          <w:szCs w:val="24"/>
        </w:rPr>
        <w:t xml:space="preserve">            Pranešėja – Vaiva Daugelavičienė</w:t>
      </w:r>
    </w:p>
    <w:p w14:paraId="1F0C8D35" w14:textId="77777777" w:rsidR="00461DE9" w:rsidRPr="00461DE9" w:rsidRDefault="00461DE9" w:rsidP="00461DE9">
      <w:pPr>
        <w:overflowPunct/>
        <w:autoSpaceDE/>
        <w:autoSpaceDN/>
        <w:adjustRightInd/>
        <w:spacing w:after="160" w:line="360" w:lineRule="auto"/>
        <w:jc w:val="both"/>
        <w:textAlignment w:val="auto"/>
        <w:rPr>
          <w:rFonts w:ascii="Times New Roman" w:eastAsia="Calibri" w:hAnsi="Times New Roman"/>
          <w:szCs w:val="24"/>
        </w:rPr>
      </w:pPr>
      <w:r w:rsidRPr="00461DE9">
        <w:rPr>
          <w:rFonts w:ascii="Times New Roman" w:eastAsia="Calibri" w:hAnsi="Times New Roman"/>
          <w:szCs w:val="24"/>
        </w:rPr>
        <w:t xml:space="preserve">            14. Dėl pritarimo Anykščių Antano Vienuolio progimnazijos 2022 metų veiklos ataskaitai (1-T-38). </w:t>
      </w:r>
    </w:p>
    <w:p w14:paraId="3F91DE08" w14:textId="77777777" w:rsidR="00461DE9" w:rsidRPr="00461DE9" w:rsidRDefault="00461DE9" w:rsidP="00461DE9">
      <w:pPr>
        <w:overflowPunct/>
        <w:autoSpaceDE/>
        <w:autoSpaceDN/>
        <w:adjustRightInd/>
        <w:spacing w:after="160" w:line="360" w:lineRule="auto"/>
        <w:jc w:val="both"/>
        <w:textAlignment w:val="auto"/>
        <w:rPr>
          <w:rFonts w:ascii="Times New Roman" w:eastAsia="Calibri" w:hAnsi="Times New Roman"/>
          <w:szCs w:val="24"/>
        </w:rPr>
      </w:pPr>
      <w:r w:rsidRPr="00461DE9">
        <w:rPr>
          <w:rFonts w:ascii="Times New Roman" w:eastAsia="Calibri" w:hAnsi="Times New Roman"/>
          <w:szCs w:val="24"/>
        </w:rPr>
        <w:t xml:space="preserve">            15. Dėl pritarimo Anykščių Jono Biliūno gimnazijos 2022 metų veiklos ataskaitai (1-T-39). </w:t>
      </w:r>
    </w:p>
    <w:p w14:paraId="59FFA016" w14:textId="77777777" w:rsidR="00461DE9" w:rsidRPr="00461DE9" w:rsidRDefault="00461DE9" w:rsidP="00461DE9">
      <w:pPr>
        <w:overflowPunct/>
        <w:autoSpaceDE/>
        <w:autoSpaceDN/>
        <w:adjustRightInd/>
        <w:spacing w:after="160" w:line="360" w:lineRule="auto"/>
        <w:jc w:val="both"/>
        <w:textAlignment w:val="auto"/>
        <w:rPr>
          <w:rFonts w:ascii="Times New Roman" w:eastAsia="Calibri" w:hAnsi="Times New Roman"/>
          <w:szCs w:val="24"/>
        </w:rPr>
      </w:pPr>
      <w:r w:rsidRPr="00461DE9">
        <w:rPr>
          <w:rFonts w:ascii="Times New Roman" w:eastAsia="Calibri" w:hAnsi="Times New Roman"/>
          <w:szCs w:val="24"/>
        </w:rPr>
        <w:t xml:space="preserve">            16. Dėl pritarimo Anykščių Antano Baranausko pagrindinės mokyklos 2022 metų veiklos ataskaitai (1-T-46). </w:t>
      </w:r>
    </w:p>
    <w:p w14:paraId="3EAD5B43" w14:textId="77777777" w:rsidR="00461DE9" w:rsidRPr="00461DE9" w:rsidRDefault="00461DE9" w:rsidP="00461DE9">
      <w:pPr>
        <w:overflowPunct/>
        <w:autoSpaceDE/>
        <w:autoSpaceDN/>
        <w:adjustRightInd/>
        <w:spacing w:after="160" w:line="360" w:lineRule="auto"/>
        <w:jc w:val="both"/>
        <w:textAlignment w:val="auto"/>
        <w:rPr>
          <w:rFonts w:ascii="Times New Roman" w:eastAsia="Calibri" w:hAnsi="Times New Roman"/>
          <w:szCs w:val="24"/>
        </w:rPr>
      </w:pPr>
      <w:r w:rsidRPr="00461DE9">
        <w:rPr>
          <w:rFonts w:ascii="Times New Roman" w:eastAsia="Calibri" w:hAnsi="Times New Roman"/>
          <w:szCs w:val="24"/>
        </w:rPr>
        <w:t xml:space="preserve">            17. Dėl pritarimo Anykščių r. Svėdasų Juozo Tumo-Vaižganto gimnazijos  2022 metų veiklos ataskaitai (1-T-47). </w:t>
      </w:r>
    </w:p>
    <w:p w14:paraId="1B92E911" w14:textId="77777777" w:rsidR="00461DE9" w:rsidRPr="00461DE9" w:rsidRDefault="00461DE9" w:rsidP="00461DE9">
      <w:pPr>
        <w:overflowPunct/>
        <w:autoSpaceDE/>
        <w:autoSpaceDN/>
        <w:adjustRightInd/>
        <w:spacing w:after="160" w:line="360" w:lineRule="auto"/>
        <w:jc w:val="both"/>
        <w:textAlignment w:val="auto"/>
        <w:rPr>
          <w:rFonts w:ascii="Times New Roman" w:eastAsia="Calibri" w:hAnsi="Times New Roman"/>
          <w:szCs w:val="24"/>
        </w:rPr>
      </w:pPr>
      <w:r w:rsidRPr="00461DE9">
        <w:rPr>
          <w:rFonts w:ascii="Times New Roman" w:eastAsia="Calibri" w:hAnsi="Times New Roman"/>
          <w:szCs w:val="24"/>
        </w:rPr>
        <w:t xml:space="preserve">            18. Dėl pritarimo Anykščių r. Troškūnų Kazio Inčiūros gimnazijos 2022 metų veiklos ataskaitai (1-T-48). </w:t>
      </w:r>
    </w:p>
    <w:p w14:paraId="6E03EED7" w14:textId="77777777" w:rsidR="00461DE9" w:rsidRPr="00461DE9" w:rsidRDefault="00461DE9" w:rsidP="00461DE9">
      <w:pPr>
        <w:overflowPunct/>
        <w:autoSpaceDE/>
        <w:autoSpaceDN/>
        <w:adjustRightInd/>
        <w:spacing w:after="160" w:line="360" w:lineRule="auto"/>
        <w:jc w:val="both"/>
        <w:textAlignment w:val="auto"/>
        <w:rPr>
          <w:rFonts w:ascii="Times New Roman" w:eastAsia="Calibri" w:hAnsi="Times New Roman"/>
          <w:szCs w:val="24"/>
        </w:rPr>
      </w:pPr>
      <w:r w:rsidRPr="00461DE9">
        <w:rPr>
          <w:rFonts w:ascii="Times New Roman" w:eastAsia="Calibri" w:hAnsi="Times New Roman"/>
          <w:szCs w:val="24"/>
        </w:rPr>
        <w:t xml:space="preserve">            19. Dėl pritarimo Anykščių r. Kavarsko pagrindinės mokyklos-daugiafunkcio centro 2022 metų veiklos ataskaitai (1-T-59). </w:t>
      </w:r>
    </w:p>
    <w:p w14:paraId="27EE9AC1" w14:textId="77777777" w:rsidR="00461DE9" w:rsidRPr="00461DE9" w:rsidRDefault="00461DE9" w:rsidP="00461DE9">
      <w:pPr>
        <w:overflowPunct/>
        <w:autoSpaceDE/>
        <w:autoSpaceDN/>
        <w:adjustRightInd/>
        <w:spacing w:after="160" w:line="360" w:lineRule="auto"/>
        <w:jc w:val="both"/>
        <w:textAlignment w:val="auto"/>
        <w:rPr>
          <w:rFonts w:ascii="Times New Roman" w:eastAsia="Calibri" w:hAnsi="Times New Roman"/>
          <w:szCs w:val="24"/>
        </w:rPr>
      </w:pPr>
      <w:r w:rsidRPr="00461DE9">
        <w:rPr>
          <w:rFonts w:ascii="Times New Roman" w:eastAsia="Calibri" w:hAnsi="Times New Roman"/>
          <w:szCs w:val="24"/>
        </w:rPr>
        <w:t xml:space="preserve">            20. Dėl pritarimo Anykščių vaikų lopšelio-darželio „Spindulėlis“ 2022 metų veiklos ataskaitai (1-T-49). </w:t>
      </w:r>
    </w:p>
    <w:p w14:paraId="07B3A047" w14:textId="77777777" w:rsidR="00461DE9" w:rsidRPr="00461DE9" w:rsidRDefault="00461DE9" w:rsidP="00461DE9">
      <w:pPr>
        <w:overflowPunct/>
        <w:autoSpaceDE/>
        <w:autoSpaceDN/>
        <w:adjustRightInd/>
        <w:spacing w:after="160" w:line="360" w:lineRule="auto"/>
        <w:jc w:val="both"/>
        <w:textAlignment w:val="auto"/>
        <w:rPr>
          <w:rFonts w:ascii="Times New Roman" w:eastAsia="Calibri" w:hAnsi="Times New Roman"/>
          <w:szCs w:val="24"/>
        </w:rPr>
      </w:pPr>
      <w:r w:rsidRPr="00461DE9">
        <w:rPr>
          <w:rFonts w:ascii="Times New Roman" w:eastAsia="Calibri" w:hAnsi="Times New Roman"/>
          <w:szCs w:val="24"/>
        </w:rPr>
        <w:t xml:space="preserve">            21. Dėl pritarimo Anykščių vaikų lopšelio-darželio „Žiogelis“ 2022 metų veiklos ataskaitai (1-T-50). </w:t>
      </w:r>
    </w:p>
    <w:p w14:paraId="1118862F" w14:textId="77777777" w:rsidR="00461DE9" w:rsidRPr="00461DE9" w:rsidRDefault="00461DE9" w:rsidP="00461DE9">
      <w:pPr>
        <w:overflowPunct/>
        <w:autoSpaceDE/>
        <w:autoSpaceDN/>
        <w:adjustRightInd/>
        <w:spacing w:after="160" w:line="360" w:lineRule="auto"/>
        <w:jc w:val="both"/>
        <w:textAlignment w:val="auto"/>
        <w:rPr>
          <w:rFonts w:ascii="Times New Roman" w:eastAsia="Calibri" w:hAnsi="Times New Roman"/>
          <w:szCs w:val="24"/>
        </w:rPr>
      </w:pPr>
      <w:r w:rsidRPr="00461DE9">
        <w:rPr>
          <w:rFonts w:ascii="Times New Roman" w:eastAsia="Calibri" w:hAnsi="Times New Roman"/>
          <w:szCs w:val="24"/>
        </w:rPr>
        <w:t xml:space="preserve">            22. Dėl pritarimo Anykščių vaikų lopšelio-darželio „Eglutė“ 2022 metų veiklos ataskaitai (1-T-51). </w:t>
      </w:r>
    </w:p>
    <w:p w14:paraId="74E06A00" w14:textId="77777777" w:rsidR="00461DE9" w:rsidRPr="00461DE9" w:rsidRDefault="00461DE9" w:rsidP="00461DE9">
      <w:pPr>
        <w:overflowPunct/>
        <w:autoSpaceDE/>
        <w:autoSpaceDN/>
        <w:adjustRightInd/>
        <w:spacing w:after="160" w:line="360" w:lineRule="auto"/>
        <w:jc w:val="both"/>
        <w:textAlignment w:val="auto"/>
        <w:rPr>
          <w:rFonts w:ascii="Times New Roman" w:eastAsia="Calibri" w:hAnsi="Times New Roman"/>
          <w:szCs w:val="24"/>
        </w:rPr>
      </w:pPr>
      <w:r w:rsidRPr="00461DE9">
        <w:rPr>
          <w:rFonts w:ascii="Times New Roman" w:eastAsia="Calibri" w:hAnsi="Times New Roman"/>
          <w:szCs w:val="24"/>
        </w:rPr>
        <w:t xml:space="preserve">            23. Dėl pritarimo Anykščių meno mokyklos 2022 metų veiklos ataskaitai (1-T-52). </w:t>
      </w:r>
    </w:p>
    <w:p w14:paraId="604F734A" w14:textId="77777777" w:rsidR="00461DE9" w:rsidRPr="00461DE9" w:rsidRDefault="00461DE9" w:rsidP="00461DE9">
      <w:pPr>
        <w:overflowPunct/>
        <w:autoSpaceDE/>
        <w:autoSpaceDN/>
        <w:adjustRightInd/>
        <w:spacing w:after="160" w:line="360" w:lineRule="auto"/>
        <w:jc w:val="both"/>
        <w:textAlignment w:val="auto"/>
        <w:rPr>
          <w:rFonts w:ascii="Times New Roman" w:eastAsia="Calibri" w:hAnsi="Times New Roman"/>
          <w:szCs w:val="24"/>
        </w:rPr>
      </w:pPr>
      <w:r w:rsidRPr="00461DE9">
        <w:rPr>
          <w:rFonts w:ascii="Times New Roman" w:eastAsia="Calibri" w:hAnsi="Times New Roman"/>
          <w:szCs w:val="24"/>
        </w:rPr>
        <w:t xml:space="preserve">            24. Dėl pritarimo Anykščių švietimo pagalbos tarnybos 2022 metų veiklos ataskaitai (1-T-53). </w:t>
      </w:r>
    </w:p>
    <w:p w14:paraId="6306D04C" w14:textId="77777777" w:rsidR="00461DE9" w:rsidRPr="00461DE9" w:rsidRDefault="00461DE9" w:rsidP="00461DE9">
      <w:pPr>
        <w:overflowPunct/>
        <w:autoSpaceDE/>
        <w:autoSpaceDN/>
        <w:adjustRightInd/>
        <w:spacing w:after="160" w:line="360" w:lineRule="auto"/>
        <w:jc w:val="both"/>
        <w:textAlignment w:val="auto"/>
        <w:rPr>
          <w:rFonts w:ascii="Times New Roman" w:eastAsia="Calibri" w:hAnsi="Times New Roman"/>
          <w:szCs w:val="24"/>
        </w:rPr>
      </w:pPr>
      <w:r w:rsidRPr="00461DE9">
        <w:rPr>
          <w:rFonts w:ascii="Times New Roman" w:eastAsia="Calibri" w:hAnsi="Times New Roman"/>
          <w:szCs w:val="24"/>
        </w:rPr>
        <w:t xml:space="preserve">            25. Dėl Anykščių r. Svėdasų Juozo Tumo-Vaižganto gimnazijos struktūros pertvarkos, pavadinimo pakeitimo ir Anykščių r. Svėdasų Juozo Tumo-Vaižganto pagrindinės mokyklos nuostatų patvirtinimo (1-T-54). </w:t>
      </w:r>
    </w:p>
    <w:p w14:paraId="1771DB76" w14:textId="77777777" w:rsidR="00461DE9" w:rsidRPr="00461DE9" w:rsidRDefault="00461DE9" w:rsidP="00461DE9">
      <w:pPr>
        <w:overflowPunct/>
        <w:autoSpaceDE/>
        <w:autoSpaceDN/>
        <w:adjustRightInd/>
        <w:spacing w:after="160" w:line="360" w:lineRule="auto"/>
        <w:jc w:val="both"/>
        <w:textAlignment w:val="auto"/>
        <w:rPr>
          <w:rFonts w:ascii="Times New Roman" w:eastAsia="Calibri" w:hAnsi="Times New Roman"/>
          <w:szCs w:val="24"/>
        </w:rPr>
      </w:pPr>
      <w:r w:rsidRPr="00461DE9">
        <w:rPr>
          <w:rFonts w:ascii="Times New Roman" w:eastAsia="Calibri" w:hAnsi="Times New Roman"/>
          <w:szCs w:val="24"/>
        </w:rPr>
        <w:t xml:space="preserve">            26. Dėl Anykščių Jono Biliūno gimnazijos struktūros pertvarkos ir Anykščių Jono Biliūno gimnazijos nuostatų pakeitimo (1-T-55). </w:t>
      </w:r>
    </w:p>
    <w:p w14:paraId="05FD0E45" w14:textId="77777777" w:rsidR="00461DE9" w:rsidRPr="00461DE9" w:rsidRDefault="00461DE9" w:rsidP="00461DE9">
      <w:pPr>
        <w:overflowPunct/>
        <w:autoSpaceDE/>
        <w:autoSpaceDN/>
        <w:adjustRightInd/>
        <w:spacing w:after="160" w:line="360" w:lineRule="auto"/>
        <w:jc w:val="both"/>
        <w:textAlignment w:val="auto"/>
        <w:rPr>
          <w:rFonts w:ascii="Times New Roman" w:eastAsia="Calibri" w:hAnsi="Times New Roman"/>
          <w:b/>
          <w:bCs/>
          <w:szCs w:val="24"/>
        </w:rPr>
      </w:pPr>
      <w:r w:rsidRPr="00461DE9">
        <w:rPr>
          <w:rFonts w:ascii="Times New Roman" w:eastAsia="Calibri" w:hAnsi="Times New Roman"/>
          <w:b/>
          <w:bCs/>
          <w:szCs w:val="24"/>
        </w:rPr>
        <w:t xml:space="preserve">            Pranešėja – Jurgita Banienė</w:t>
      </w:r>
    </w:p>
    <w:p w14:paraId="58191CB8" w14:textId="77777777" w:rsidR="00461DE9" w:rsidRPr="00461DE9" w:rsidRDefault="00461DE9" w:rsidP="00461DE9">
      <w:pPr>
        <w:overflowPunct/>
        <w:autoSpaceDE/>
        <w:autoSpaceDN/>
        <w:adjustRightInd/>
        <w:spacing w:after="160" w:line="360" w:lineRule="auto"/>
        <w:jc w:val="both"/>
        <w:textAlignment w:val="auto"/>
        <w:rPr>
          <w:rFonts w:ascii="Times New Roman" w:eastAsia="Calibri" w:hAnsi="Times New Roman"/>
          <w:szCs w:val="24"/>
        </w:rPr>
      </w:pPr>
      <w:r w:rsidRPr="00461DE9">
        <w:rPr>
          <w:rFonts w:ascii="Times New Roman" w:eastAsia="Calibri" w:hAnsi="Times New Roman"/>
          <w:szCs w:val="24"/>
        </w:rPr>
        <w:t xml:space="preserve">            27. Dėl Anykščių rajono savivaldybei nuosavybės teise priklausančio turto perdavimo Anykščių rajono savivaldybės administracijai valdyti, naudoti ir disponuoti juo patikėjimo teise (1-T-35). </w:t>
      </w:r>
    </w:p>
    <w:p w14:paraId="566FACC3" w14:textId="77777777" w:rsidR="00461DE9" w:rsidRPr="00461DE9" w:rsidRDefault="00461DE9" w:rsidP="00461DE9">
      <w:pPr>
        <w:overflowPunct/>
        <w:autoSpaceDE/>
        <w:autoSpaceDN/>
        <w:adjustRightInd/>
        <w:spacing w:after="160" w:line="360" w:lineRule="auto"/>
        <w:jc w:val="both"/>
        <w:textAlignment w:val="auto"/>
        <w:rPr>
          <w:rFonts w:ascii="Times New Roman" w:eastAsia="Calibri" w:hAnsi="Times New Roman"/>
          <w:szCs w:val="24"/>
        </w:rPr>
      </w:pPr>
      <w:r w:rsidRPr="00461DE9">
        <w:rPr>
          <w:rFonts w:ascii="Times New Roman" w:eastAsia="Calibri" w:hAnsi="Times New Roman"/>
          <w:szCs w:val="24"/>
        </w:rPr>
        <w:t xml:space="preserve">            28. Dėl Anykščių rajono savivaldybei nuosavybės teise priklausančio turto perdavimo biudžetinei įstaigai Anykščių Antano Vienuolio progimnazijai valdyti, naudoti ir disponuoti juo patikėjimo teise (1-T-36). </w:t>
      </w:r>
    </w:p>
    <w:p w14:paraId="1543A097" w14:textId="77777777" w:rsidR="00461DE9" w:rsidRPr="00461DE9" w:rsidRDefault="00461DE9" w:rsidP="00461DE9">
      <w:pPr>
        <w:overflowPunct/>
        <w:autoSpaceDE/>
        <w:autoSpaceDN/>
        <w:adjustRightInd/>
        <w:spacing w:after="160" w:line="360" w:lineRule="auto"/>
        <w:jc w:val="both"/>
        <w:textAlignment w:val="auto"/>
        <w:rPr>
          <w:rFonts w:ascii="Times New Roman" w:eastAsia="Calibri" w:hAnsi="Times New Roman"/>
          <w:szCs w:val="24"/>
        </w:rPr>
      </w:pPr>
      <w:r w:rsidRPr="00461DE9">
        <w:rPr>
          <w:rFonts w:ascii="Times New Roman" w:eastAsia="Calibri" w:hAnsi="Times New Roman"/>
          <w:szCs w:val="24"/>
        </w:rPr>
        <w:t xml:space="preserve">            29. Dėl turto nurašymo (1-T-37). </w:t>
      </w:r>
    </w:p>
    <w:p w14:paraId="5E747BF9" w14:textId="77777777" w:rsidR="00461DE9" w:rsidRPr="00461DE9" w:rsidRDefault="00461DE9" w:rsidP="00461DE9">
      <w:pPr>
        <w:overflowPunct/>
        <w:autoSpaceDE/>
        <w:autoSpaceDN/>
        <w:adjustRightInd/>
        <w:spacing w:after="160" w:line="360" w:lineRule="auto"/>
        <w:jc w:val="both"/>
        <w:textAlignment w:val="auto"/>
        <w:rPr>
          <w:rFonts w:ascii="Times New Roman" w:eastAsia="Calibri" w:hAnsi="Times New Roman"/>
          <w:szCs w:val="24"/>
        </w:rPr>
      </w:pPr>
      <w:r w:rsidRPr="00461DE9">
        <w:rPr>
          <w:rFonts w:ascii="Times New Roman" w:eastAsia="Calibri" w:hAnsi="Times New Roman"/>
          <w:szCs w:val="24"/>
        </w:rPr>
        <w:t xml:space="preserve">            30. Dėl Anykščių rajono savivaldybei nuosavybės teise priklausančio ilgalaikio materialiojo nekilnojamojo turto perdavimo Anykščių rajono savivaldybės administracijai valdyti, naudoti ir disponuoti juo patikėjimo teise (1-T-40). </w:t>
      </w:r>
    </w:p>
    <w:p w14:paraId="35C4E55C" w14:textId="77777777" w:rsidR="00461DE9" w:rsidRPr="00461DE9" w:rsidRDefault="00461DE9" w:rsidP="00461DE9">
      <w:pPr>
        <w:overflowPunct/>
        <w:autoSpaceDE/>
        <w:autoSpaceDN/>
        <w:adjustRightInd/>
        <w:spacing w:after="160" w:line="360" w:lineRule="auto"/>
        <w:jc w:val="both"/>
        <w:textAlignment w:val="auto"/>
        <w:rPr>
          <w:rFonts w:ascii="Times New Roman" w:eastAsia="Calibri" w:hAnsi="Times New Roman"/>
          <w:szCs w:val="24"/>
        </w:rPr>
      </w:pPr>
      <w:r w:rsidRPr="00461DE9">
        <w:rPr>
          <w:rFonts w:ascii="Times New Roman" w:eastAsia="Calibri" w:hAnsi="Times New Roman"/>
          <w:szCs w:val="24"/>
        </w:rPr>
        <w:t xml:space="preserve">            31. Dėl turto perdavimo pagal panaudos sutartį Anykščių r. Troškūnų Kazio Inčiūros gimnazijai (1-T-41). </w:t>
      </w:r>
    </w:p>
    <w:p w14:paraId="5D9FD575" w14:textId="77777777" w:rsidR="00461DE9" w:rsidRPr="00461DE9" w:rsidRDefault="00461DE9" w:rsidP="00461DE9">
      <w:pPr>
        <w:overflowPunct/>
        <w:autoSpaceDE/>
        <w:autoSpaceDN/>
        <w:adjustRightInd/>
        <w:spacing w:after="160" w:line="360" w:lineRule="auto"/>
        <w:jc w:val="both"/>
        <w:textAlignment w:val="auto"/>
        <w:rPr>
          <w:rFonts w:ascii="Times New Roman" w:eastAsia="Calibri" w:hAnsi="Times New Roman"/>
          <w:szCs w:val="24"/>
        </w:rPr>
      </w:pPr>
      <w:r w:rsidRPr="00461DE9">
        <w:rPr>
          <w:rFonts w:ascii="Times New Roman" w:eastAsia="Calibri" w:hAnsi="Times New Roman"/>
          <w:szCs w:val="24"/>
        </w:rPr>
        <w:t xml:space="preserve">            32. Dėl turto perdavimo Anykščių rajono socialinių paslaugų centrui valdyti, naudoti ir disponuoti juo patikėjimo teise (1-T-42). </w:t>
      </w:r>
    </w:p>
    <w:p w14:paraId="57CCDDF1" w14:textId="77777777" w:rsidR="00461DE9" w:rsidRPr="00461DE9" w:rsidRDefault="00461DE9" w:rsidP="00461DE9">
      <w:pPr>
        <w:overflowPunct/>
        <w:autoSpaceDE/>
        <w:autoSpaceDN/>
        <w:adjustRightInd/>
        <w:spacing w:after="160" w:line="360" w:lineRule="auto"/>
        <w:jc w:val="both"/>
        <w:textAlignment w:val="auto"/>
        <w:rPr>
          <w:rFonts w:ascii="Times New Roman" w:eastAsia="Calibri" w:hAnsi="Times New Roman"/>
          <w:szCs w:val="24"/>
        </w:rPr>
      </w:pPr>
      <w:r w:rsidRPr="00461DE9">
        <w:rPr>
          <w:rFonts w:ascii="Times New Roman" w:eastAsia="Calibri" w:hAnsi="Times New Roman"/>
          <w:szCs w:val="24"/>
        </w:rPr>
        <w:t xml:space="preserve">            33. Dėl sutikimo steigti  lošimų organizavimo vietą (lažybų punktą), A. Baranausko a. 16, Anykščių m. (1-T-64). </w:t>
      </w:r>
    </w:p>
    <w:p w14:paraId="696B4ABA" w14:textId="77777777" w:rsidR="00461DE9" w:rsidRPr="00461DE9" w:rsidRDefault="00461DE9" w:rsidP="00461DE9">
      <w:pPr>
        <w:overflowPunct/>
        <w:autoSpaceDE/>
        <w:autoSpaceDN/>
        <w:adjustRightInd/>
        <w:spacing w:after="160" w:line="360" w:lineRule="auto"/>
        <w:jc w:val="both"/>
        <w:textAlignment w:val="auto"/>
        <w:rPr>
          <w:rFonts w:ascii="Times New Roman" w:eastAsia="Calibri" w:hAnsi="Times New Roman"/>
          <w:b/>
          <w:bCs/>
          <w:szCs w:val="24"/>
        </w:rPr>
      </w:pPr>
      <w:bookmarkStart w:id="0" w:name="_Hlk127362702"/>
      <w:r w:rsidRPr="00461DE9">
        <w:rPr>
          <w:rFonts w:ascii="Times New Roman" w:eastAsia="Calibri" w:hAnsi="Times New Roman"/>
          <w:b/>
          <w:bCs/>
          <w:szCs w:val="24"/>
        </w:rPr>
        <w:t xml:space="preserve">            Pranešėja – Vilma Vilkickaitė</w:t>
      </w:r>
      <w:bookmarkEnd w:id="0"/>
    </w:p>
    <w:p w14:paraId="3A3A50B6" w14:textId="77777777" w:rsidR="00AF625C" w:rsidRDefault="00AF625C" w:rsidP="00E92901">
      <w:pPr>
        <w:overflowPunct/>
        <w:autoSpaceDE/>
        <w:autoSpaceDN/>
        <w:adjustRightInd/>
        <w:spacing w:after="160" w:line="259" w:lineRule="auto"/>
        <w:jc w:val="both"/>
        <w:textAlignment w:val="auto"/>
      </w:pPr>
    </w:p>
    <w:sectPr w:rsidR="00AF625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423"/>
    <w:rsid w:val="001D1402"/>
    <w:rsid w:val="002D14BE"/>
    <w:rsid w:val="002E0A89"/>
    <w:rsid w:val="003F590E"/>
    <w:rsid w:val="00461DE9"/>
    <w:rsid w:val="00681DCC"/>
    <w:rsid w:val="0072154B"/>
    <w:rsid w:val="00824D10"/>
    <w:rsid w:val="008A5A58"/>
    <w:rsid w:val="00927FA5"/>
    <w:rsid w:val="00AD1423"/>
    <w:rsid w:val="00AF625C"/>
    <w:rsid w:val="00DB5D0F"/>
    <w:rsid w:val="00DE394F"/>
    <w:rsid w:val="00E470A7"/>
    <w:rsid w:val="00E92901"/>
    <w:rsid w:val="00EF7C6E"/>
    <w:rsid w:val="00F31125"/>
    <w:rsid w:val="00F7759C"/>
    <w:rsid w:val="00F826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FD26C"/>
  <w15:chartTrackingRefBased/>
  <w15:docId w15:val="{02F644C8-42B2-4A0D-8CD4-4C646BBC8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D1423"/>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50195">
      <w:bodyDiv w:val="1"/>
      <w:marLeft w:val="0"/>
      <w:marRight w:val="0"/>
      <w:marTop w:val="0"/>
      <w:marBottom w:val="0"/>
      <w:divBdr>
        <w:top w:val="none" w:sz="0" w:space="0" w:color="auto"/>
        <w:left w:val="none" w:sz="0" w:space="0" w:color="auto"/>
        <w:bottom w:val="none" w:sz="0" w:space="0" w:color="auto"/>
        <w:right w:val="none" w:sz="0" w:space="0" w:color="auto"/>
      </w:divBdr>
    </w:div>
    <w:div w:id="1133791607">
      <w:bodyDiv w:val="1"/>
      <w:marLeft w:val="0"/>
      <w:marRight w:val="0"/>
      <w:marTop w:val="0"/>
      <w:marBottom w:val="0"/>
      <w:divBdr>
        <w:top w:val="none" w:sz="0" w:space="0" w:color="auto"/>
        <w:left w:val="none" w:sz="0" w:space="0" w:color="auto"/>
        <w:bottom w:val="none" w:sz="0" w:space="0" w:color="auto"/>
        <w:right w:val="none" w:sz="0" w:space="0" w:color="auto"/>
      </w:divBdr>
    </w:div>
    <w:div w:id="1412892386">
      <w:bodyDiv w:val="1"/>
      <w:marLeft w:val="0"/>
      <w:marRight w:val="0"/>
      <w:marTop w:val="0"/>
      <w:marBottom w:val="0"/>
      <w:divBdr>
        <w:top w:val="none" w:sz="0" w:space="0" w:color="auto"/>
        <w:left w:val="none" w:sz="0" w:space="0" w:color="auto"/>
        <w:bottom w:val="none" w:sz="0" w:space="0" w:color="auto"/>
        <w:right w:val="none" w:sz="0" w:space="0" w:color="auto"/>
      </w:divBdr>
    </w:div>
    <w:div w:id="1414669630">
      <w:bodyDiv w:val="1"/>
      <w:marLeft w:val="0"/>
      <w:marRight w:val="0"/>
      <w:marTop w:val="0"/>
      <w:marBottom w:val="0"/>
      <w:divBdr>
        <w:top w:val="none" w:sz="0" w:space="0" w:color="auto"/>
        <w:left w:val="none" w:sz="0" w:space="0" w:color="auto"/>
        <w:bottom w:val="none" w:sz="0" w:space="0" w:color="auto"/>
        <w:right w:val="none" w:sz="0" w:space="0" w:color="auto"/>
      </w:divBdr>
    </w:div>
    <w:div w:id="1591549756">
      <w:bodyDiv w:val="1"/>
      <w:marLeft w:val="0"/>
      <w:marRight w:val="0"/>
      <w:marTop w:val="0"/>
      <w:marBottom w:val="0"/>
      <w:divBdr>
        <w:top w:val="none" w:sz="0" w:space="0" w:color="auto"/>
        <w:left w:val="none" w:sz="0" w:space="0" w:color="auto"/>
        <w:bottom w:val="none" w:sz="0" w:space="0" w:color="auto"/>
        <w:right w:val="none" w:sz="0" w:space="0" w:color="auto"/>
      </w:divBdr>
    </w:div>
    <w:div w:id="2054427575">
      <w:bodyDiv w:val="1"/>
      <w:marLeft w:val="0"/>
      <w:marRight w:val="0"/>
      <w:marTop w:val="0"/>
      <w:marBottom w:val="0"/>
      <w:divBdr>
        <w:top w:val="none" w:sz="0" w:space="0" w:color="auto"/>
        <w:left w:val="none" w:sz="0" w:space="0" w:color="auto"/>
        <w:bottom w:val="none" w:sz="0" w:space="0" w:color="auto"/>
        <w:right w:val="none" w:sz="0" w:space="0" w:color="auto"/>
      </w:divBdr>
    </w:div>
    <w:div w:id="207658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3792</Words>
  <Characters>2162</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Taryba</cp:lastModifiedBy>
  <cp:revision>2</cp:revision>
  <dcterms:created xsi:type="dcterms:W3CDTF">2023-02-15T13:13:00Z</dcterms:created>
  <dcterms:modified xsi:type="dcterms:W3CDTF">2023-02-15T13:13:00Z</dcterms:modified>
</cp:coreProperties>
</file>